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9966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0"/>
      </w:tblGrid>
      <w:tr w:rsidR="00303AEA" w:rsidRPr="00303AEA" w:rsidTr="00D44016">
        <w:trPr>
          <w:tblCellSpacing w:w="15" w:type="dxa"/>
        </w:trPr>
        <w:tc>
          <w:tcPr>
            <w:tcW w:w="0" w:type="auto"/>
            <w:shd w:val="clear" w:color="auto" w:fill="FF9966"/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ind w:right="975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</w:pPr>
            <w:r w:rsidRPr="00303AEA">
              <w:rPr>
                <w:rFonts w:ascii="Arial" w:eastAsia="Times New Roman" w:hAnsi="Arial" w:cs="Arial"/>
                <w:b/>
                <w:bCs/>
                <w:color w:val="FFE8BF"/>
                <w:sz w:val="36"/>
                <w:szCs w:val="36"/>
              </w:rPr>
              <w:t>SPISAK</w:t>
            </w:r>
          </w:p>
          <w:p w:rsidR="00303AEA" w:rsidRPr="00303AEA" w:rsidRDefault="00303AEA" w:rsidP="00303AEA">
            <w:pPr>
              <w:spacing w:before="100" w:beforeAutospacing="1" w:after="100" w:afterAutospacing="1" w:line="240" w:lineRule="auto"/>
              <w:ind w:right="975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</w:pPr>
            <w:r w:rsidRPr="00303AEA">
              <w:rPr>
                <w:rFonts w:ascii="Arial" w:eastAsia="Times New Roman" w:hAnsi="Arial" w:cs="Arial"/>
                <w:b/>
                <w:bCs/>
                <w:color w:val="FFFFFF"/>
                <w:sz w:val="34"/>
                <w:szCs w:val="34"/>
              </w:rPr>
              <w:t>SRPSKIH STANDARDA IZ OBLASTI MERILA</w:t>
            </w:r>
          </w:p>
          <w:p w:rsidR="00303AEA" w:rsidRPr="00303AEA" w:rsidRDefault="00303AEA" w:rsidP="00303AEA">
            <w:pPr>
              <w:shd w:val="clear" w:color="auto" w:fill="000000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</w:pPr>
            <w:r w:rsidRPr="00303AEA">
              <w:rPr>
                <w:rFonts w:ascii="Arial" w:eastAsia="Times New Roman" w:hAnsi="Arial" w:cs="Arial"/>
                <w:i/>
                <w:iCs/>
                <w:color w:val="FFE8BF"/>
                <w:sz w:val="26"/>
                <w:szCs w:val="26"/>
              </w:rPr>
              <w:t>("Sl. glasnik RS", br. 39/2014)</w:t>
            </w:r>
          </w:p>
        </w:tc>
      </w:tr>
    </w:tbl>
    <w:p w:rsidR="00303AEA" w:rsidRPr="00303AEA" w:rsidRDefault="00303AEA" w:rsidP="00303AEA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03AEA">
        <w:rPr>
          <w:rFonts w:ascii="Arial" w:eastAsia="Times New Roman" w:hAnsi="Arial" w:cs="Arial"/>
        </w:rPr>
        <w:t xml:space="preserve">1. Ministar privrede sastavio je sledeći spisak srpskih standarda iz oblasti merila: </w:t>
      </w:r>
    </w:p>
    <w:tbl>
      <w:tblPr>
        <w:tblW w:w="5000" w:type="pct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"/>
        <w:gridCol w:w="1754"/>
        <w:gridCol w:w="1510"/>
        <w:gridCol w:w="1936"/>
        <w:gridCol w:w="1936"/>
        <w:gridCol w:w="1840"/>
      </w:tblGrid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>Red.</w:t>
            </w:r>
            <w:r w:rsidRPr="00303AEA">
              <w:rPr>
                <w:rFonts w:ascii="Arial" w:eastAsia="Times New Roman" w:hAnsi="Arial" w:cs="Arial"/>
              </w:rPr>
              <w:br/>
              <w:t xml:space="preserve">broj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Oznaka srpskog standarda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Naslov srpskog standarda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Oznaka povučenog/izmenjenog srpskog standarda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Datum do kada primena povučenog/izmenjenog srpskog standarda obezbeđuje pretpostavku o usaglašenosti sa zahtevima iz tehničkog propisa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Oznaka referentnog harmonizovanog evropskog standarda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1359:2011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Gasomeri - gasomeri sa mehom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1359:1998+A1:2006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1434 - 1:2011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Merila toplotne energije - Deo 1: Opšti zahtevi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1434-1:2007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1434-2:2011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Merila toplotne energije - Deo 2: Konstrukcioni zahtevi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1434-2:2007+AC:2007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1434-4:2011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Merila toplotne energije - Deo 4: Ispitivanja i odobravanja tipa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1434-4:2007+AC:2007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1434- 5:2011/Ispr.:2013;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Merila toplotne energije - Deo 5: Ispitivanja pri početnoj verifikaciji - ispravka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1434-5:2007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12261:2011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Gasomeri - Gasomeri sa turbinom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12261:2002+AC:2003 +A1:2006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12405-1:2011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Gasomeri - Uređaji za </w:t>
            </w:r>
            <w:r w:rsidRPr="00303AEA">
              <w:rPr>
                <w:rFonts w:ascii="Arial" w:eastAsia="Times New Roman" w:hAnsi="Arial" w:cs="Arial"/>
              </w:rPr>
              <w:lastRenderedPageBreak/>
              <w:t xml:space="preserve">korekciju - Deo 1: Korektori zapremine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12405-1:2005+A2:2010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lastRenderedPageBreak/>
              <w:t xml:space="preserve">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12480:2011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Gasomeri - Gasomeri sa rotirajućim klipovima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12480:2002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12480:2011/A1:2011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Gasomeri - Gasomeri sa rotirajućim klipovima - Izmena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12480:2002/A1:2006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14154-1:2011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Vodomeri - Deo 1: Opšti zahtevi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14154-1:2005+A2:2011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14154-2:2011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Vodomeri - Deo 2: Instaliranje i uslovi upotrebe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14154-2:2005+A2:2011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14154-3:2011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Vodomeri - Deo 3: Metode ispitivanja i oprema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14154-3:2005+A2:2011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14236:2011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Ultrazvučni gasomer za domaćinstva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14236:2007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50470-1:2009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naizmenične struje - Deo 1: Opšti zahtevi, ispitivanja i uslovi ispitivanja - Merna oprema (indeksi klase A, B i C)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50470-1:2006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50470-2:2009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naizmenične struje - Deo 2: Posebni </w:t>
            </w:r>
            <w:r w:rsidRPr="00303AEA">
              <w:rPr>
                <w:rFonts w:ascii="Arial" w:eastAsia="Times New Roman" w:hAnsi="Arial" w:cs="Arial"/>
              </w:rPr>
              <w:lastRenderedPageBreak/>
              <w:t xml:space="preserve">zahtevi - Elektromehanička brojila aktivne energije (indeksi klase A i B)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50470-2:2006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lastRenderedPageBreak/>
              <w:t xml:space="preserve">16.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50470-3:2009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naizmenične struje - Deo 3: Posebni zahtevi - Statička brojila aktivne energije (indeksi klase A, B i C)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50470-3:2006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17.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62058-11:2011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(a.c.) - Kontrola prijema - Deo 11: Metode za kontrolu prijema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62058-11:2010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18.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62058-21:2011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(a.c.) - Kontrola prijema - Deo 21: Posebni zahtevi za elektromehanička brojila aktivne energije (klase 0,5, 1 i 2 i indeksa klase A i B)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62058-21:2010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19.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62058-31:2011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(a.c.) - Kontrola </w:t>
            </w:r>
            <w:r w:rsidRPr="00303AEA">
              <w:rPr>
                <w:rFonts w:ascii="Arial" w:eastAsia="Times New Roman" w:hAnsi="Arial" w:cs="Arial"/>
              </w:rPr>
              <w:lastRenderedPageBreak/>
              <w:t xml:space="preserve">prijema - Deo 31: Posebni zahtevi za statička brojila aktivne energije (klase 0,2 S, 0,5 S, 1 i 2 i indeksa klase A i B)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62058-31:2010 </w:t>
            </w:r>
          </w:p>
        </w:tc>
      </w:tr>
      <w:tr w:rsidR="00303AEA" w:rsidRPr="00303AEA" w:rsidTr="00303AE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lastRenderedPageBreak/>
              <w:t xml:space="preserve">20.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SRPS EN 62059-32-1:2013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Oprema za merenje električne energije - Sigurnost funkcionisanja - Deo 32-1: Ispitivanje stabilnosti metroloških karakteristika primenom povišene temperature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03AEA" w:rsidRPr="00303AEA" w:rsidRDefault="00303AEA" w:rsidP="00303AE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</w:rPr>
            </w:pPr>
            <w:r w:rsidRPr="00303AEA">
              <w:rPr>
                <w:rFonts w:ascii="Arial" w:eastAsia="Times New Roman" w:hAnsi="Arial" w:cs="Arial"/>
              </w:rPr>
              <w:t xml:space="preserve">EN 62059-32-1:2012 </w:t>
            </w:r>
          </w:p>
        </w:tc>
      </w:tr>
    </w:tbl>
    <w:p w:rsidR="00303AEA" w:rsidRPr="00303AEA" w:rsidRDefault="00303AEA" w:rsidP="00303AEA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303AEA">
        <w:rPr>
          <w:rFonts w:ascii="Arial" w:eastAsia="Times New Roman" w:hAnsi="Arial" w:cs="Arial"/>
        </w:rPr>
        <w:t xml:space="preserve">2. Ovaj spisak objaviti u "Službenom glasniku Republike Srbije". </w:t>
      </w:r>
    </w:p>
    <w:p w:rsidR="00007770" w:rsidRDefault="00007770"/>
    <w:sectPr w:rsidR="00007770" w:rsidSect="00007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03AEA"/>
    <w:rsid w:val="00007770"/>
    <w:rsid w:val="00037F4B"/>
    <w:rsid w:val="00093A2D"/>
    <w:rsid w:val="00303AEA"/>
    <w:rsid w:val="003A5CC2"/>
    <w:rsid w:val="006F57A2"/>
    <w:rsid w:val="00812C5F"/>
    <w:rsid w:val="00A844B5"/>
    <w:rsid w:val="00B50CF8"/>
    <w:rsid w:val="00D44016"/>
    <w:rsid w:val="00D6433D"/>
    <w:rsid w:val="00EE3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770"/>
  </w:style>
  <w:style w:type="paragraph" w:styleId="Heading4">
    <w:name w:val="heading 4"/>
    <w:basedOn w:val="Normal"/>
    <w:link w:val="Heading4Char"/>
    <w:uiPriority w:val="9"/>
    <w:qFormat/>
    <w:rsid w:val="00303A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03AEA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rmal0">
    <w:name w:val="normal"/>
    <w:basedOn w:val="Normal"/>
    <w:rsid w:val="00303AEA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podnaslovpropisa">
    <w:name w:val="podnaslovpropisa"/>
    <w:basedOn w:val="Normal"/>
    <w:rsid w:val="00303AEA"/>
    <w:pPr>
      <w:shd w:val="clear" w:color="auto" w:fill="000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color w:val="FFE8BF"/>
      <w:sz w:val="26"/>
      <w:szCs w:val="26"/>
    </w:rPr>
  </w:style>
  <w:style w:type="paragraph" w:customStyle="1" w:styleId="normalcentar">
    <w:name w:val="normalcentar"/>
    <w:basedOn w:val="Normal"/>
    <w:rsid w:val="00303AE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6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499</Words>
  <Characters>2845</Characters>
  <Application>Microsoft Office Word</Application>
  <DocSecurity>0</DocSecurity>
  <Lines>23</Lines>
  <Paragraphs>6</Paragraphs>
  <ScaleCrop>false</ScaleCrop>
  <Company>Grizli777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</dc:creator>
  <cp:lastModifiedBy>ljilja</cp:lastModifiedBy>
  <cp:revision>4</cp:revision>
  <dcterms:created xsi:type="dcterms:W3CDTF">2014-04-23T11:49:00Z</dcterms:created>
  <dcterms:modified xsi:type="dcterms:W3CDTF">2014-04-23T11:57:00Z</dcterms:modified>
</cp:coreProperties>
</file>