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6443"/>
        <w:gridCol w:w="2629"/>
      </w:tblGrid>
      <w:tr w:rsidR="007B5ED2" w:rsidRPr="008D49B7">
        <w:trPr>
          <w:cantSplit/>
        </w:trPr>
        <w:tc>
          <w:tcPr>
            <w:tcW w:w="6443" w:type="dxa"/>
            <w:vMerge w:val="restart"/>
            <w:shd w:val="clear" w:color="auto" w:fill="auto"/>
          </w:tcPr>
          <w:p w:rsidR="007B5ED2" w:rsidRPr="00F4516C" w:rsidRDefault="00F4516C" w:rsidP="00F4516C">
            <w:pPr>
              <w:jc w:val="left"/>
              <w:rPr>
                <w:b/>
              </w:rPr>
            </w:pPr>
            <w:r w:rsidRPr="00F4516C">
              <w:rPr>
                <w:b/>
              </w:rPr>
              <w:t>CEFTA AGREEMENT</w:t>
            </w:r>
          </w:p>
        </w:tc>
        <w:tc>
          <w:tcPr>
            <w:tcW w:w="2629" w:type="dxa"/>
            <w:shd w:val="clear" w:color="auto" w:fill="auto"/>
          </w:tcPr>
          <w:p w:rsidR="007B5ED2" w:rsidRPr="00F4516C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8D49B7">
        <w:trPr>
          <w:cantSplit/>
          <w:trHeight w:val="120"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F4516C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F4516C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8D49B7">
        <w:trPr>
          <w:cantSplit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F4516C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231EB7" w:rsidRPr="00F4516C" w:rsidRDefault="00F4516C" w:rsidP="00F4516C">
            <w:pPr>
              <w:jc w:val="left"/>
            </w:pPr>
            <w:r w:rsidRPr="00F4516C">
              <w:t xml:space="preserve">Year: </w:t>
            </w:r>
            <w:r w:rsidR="00231EB7" w:rsidRPr="00F4516C">
              <w:t>201</w:t>
            </w:r>
            <w:r w:rsidR="00845A2D">
              <w:t>3</w:t>
            </w:r>
          </w:p>
          <w:p w:rsidR="00F4516C" w:rsidRPr="00F4516C" w:rsidRDefault="001F322A" w:rsidP="00F4516C">
            <w:pPr>
              <w:jc w:val="left"/>
            </w:pPr>
            <w:r>
              <w:t>Nr.</w:t>
            </w:r>
            <w:r w:rsidR="00BA1565">
              <w:t xml:space="preserve"> </w:t>
            </w:r>
            <w:r w:rsidR="0026713C">
              <w:t>18</w:t>
            </w:r>
          </w:p>
          <w:p w:rsidR="00F4516C" w:rsidRPr="00F4516C" w:rsidRDefault="00DA0050" w:rsidP="0026713C">
            <w:pPr>
              <w:jc w:val="left"/>
              <w:rPr>
                <w:b/>
              </w:rPr>
            </w:pPr>
            <w:r>
              <w:t xml:space="preserve">Date: </w:t>
            </w:r>
            <w:r w:rsidR="00845A2D">
              <w:t>3</w:t>
            </w:r>
            <w:r w:rsidR="00F4516C" w:rsidRPr="00F4516C">
              <w:t xml:space="preserve"> </w:t>
            </w:r>
            <w:r>
              <w:t>January</w:t>
            </w:r>
          </w:p>
        </w:tc>
      </w:tr>
      <w:tr w:rsidR="007B5ED2" w:rsidRPr="008D49B7" w:rsidTr="00F4516C">
        <w:trPr>
          <w:trHeight w:val="63"/>
        </w:trPr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8D49B7" w:rsidRDefault="007B5ED2" w:rsidP="007B5ED2">
            <w:pPr>
              <w:jc w:val="left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8D49B7" w:rsidRDefault="007B5ED2" w:rsidP="007B5ED2">
            <w:pPr>
              <w:jc w:val="left"/>
              <w:rPr>
                <w:sz w:val="18"/>
              </w:rPr>
            </w:pPr>
          </w:p>
        </w:tc>
      </w:tr>
      <w:tr w:rsidR="007B5ED2" w:rsidRPr="008D49B7">
        <w:trPr>
          <w:trHeight w:val="160"/>
        </w:trPr>
        <w:tc>
          <w:tcPr>
            <w:tcW w:w="6443" w:type="dxa"/>
            <w:shd w:val="clear" w:color="auto" w:fill="auto"/>
          </w:tcPr>
          <w:p w:rsidR="007B5ED2" w:rsidRPr="008D49B7" w:rsidRDefault="007B5ED2" w:rsidP="007B5ED2">
            <w:pPr>
              <w:jc w:val="left"/>
            </w:pPr>
          </w:p>
        </w:tc>
        <w:tc>
          <w:tcPr>
            <w:tcW w:w="2629" w:type="dxa"/>
            <w:shd w:val="clear" w:color="auto" w:fill="auto"/>
          </w:tcPr>
          <w:p w:rsidR="007B5ED2" w:rsidRPr="008D49B7" w:rsidRDefault="007B5ED2" w:rsidP="007B5ED2">
            <w:pPr>
              <w:jc w:val="left"/>
            </w:pPr>
          </w:p>
        </w:tc>
      </w:tr>
      <w:tr w:rsidR="007B5ED2" w:rsidRPr="008D49B7">
        <w:tc>
          <w:tcPr>
            <w:tcW w:w="6443" w:type="dxa"/>
            <w:shd w:val="clear" w:color="auto" w:fill="auto"/>
          </w:tcPr>
          <w:p w:rsidR="007B5ED2" w:rsidRPr="008D49B7" w:rsidRDefault="007B5ED2" w:rsidP="007B5ED2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8D49B7" w:rsidRDefault="007B5ED2" w:rsidP="007B5ED2">
            <w:pPr>
              <w:tabs>
                <w:tab w:val="clear" w:pos="720"/>
                <w:tab w:val="left" w:pos="962"/>
              </w:tabs>
              <w:jc w:val="left"/>
            </w:pPr>
            <w:r w:rsidRPr="008D49B7">
              <w:t xml:space="preserve">Original: </w:t>
            </w:r>
            <w:r w:rsidR="00BB0C0C" w:rsidRPr="008D49B7">
              <w:t>English</w:t>
            </w:r>
          </w:p>
        </w:tc>
      </w:tr>
    </w:tbl>
    <w:p w:rsidR="007B5ED2" w:rsidRPr="008D49B7" w:rsidRDefault="007B5ED2" w:rsidP="007B5ED2"/>
    <w:p w:rsidR="007B5ED2" w:rsidRPr="008D49B7" w:rsidRDefault="007B5ED2" w:rsidP="007B5ED2">
      <w:pPr>
        <w:pStyle w:val="Title"/>
      </w:pPr>
      <w:r w:rsidRPr="008D49B7">
        <w:t>NOTIFICATION</w:t>
      </w:r>
    </w:p>
    <w:p w:rsidR="007B5ED2" w:rsidRPr="008D49B7" w:rsidRDefault="007B5ED2" w:rsidP="007B5ED2"/>
    <w:p w:rsidR="007B5ED2" w:rsidRPr="008D49B7" w:rsidRDefault="007B5ED2" w:rsidP="007B5ED2">
      <w:pPr>
        <w:jc w:val="center"/>
      </w:pPr>
      <w:r w:rsidRPr="008D49B7">
        <w:t>The following notification is being circulated in accordance with Article 1</w:t>
      </w:r>
      <w:r w:rsidR="00F4516C">
        <w:t>3</w:t>
      </w:r>
    </w:p>
    <w:p w:rsidR="007B5ED2" w:rsidRPr="008D49B7" w:rsidRDefault="007B5ED2" w:rsidP="009E08EC">
      <w:pPr>
        <w:jc w:val="left"/>
      </w:pPr>
    </w:p>
    <w:tbl>
      <w:tblPr>
        <w:tblW w:w="90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01"/>
        <w:gridCol w:w="8459"/>
      </w:tblGrid>
      <w:tr w:rsidR="007B5ED2" w:rsidRPr="009E08EC" w:rsidTr="009E08EC">
        <w:trPr>
          <w:trHeight w:val="357"/>
        </w:trPr>
        <w:tc>
          <w:tcPr>
            <w:tcW w:w="6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ED2" w:rsidRPr="009E08EC" w:rsidRDefault="007B5ED2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1.</w:t>
            </w:r>
          </w:p>
        </w:tc>
        <w:tc>
          <w:tcPr>
            <w:tcW w:w="84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4516C" w:rsidRPr="009E08EC" w:rsidRDefault="00F4516C" w:rsidP="009E08EC">
            <w:pPr>
              <w:jc w:val="left"/>
              <w:rPr>
                <w:szCs w:val="22"/>
                <w:u w:val="single"/>
              </w:rPr>
            </w:pPr>
            <w:r w:rsidRPr="009E08EC">
              <w:rPr>
                <w:b/>
                <w:szCs w:val="22"/>
              </w:rPr>
              <w:t>Party to the Agreement notifying:</w:t>
            </w:r>
            <w:r w:rsidR="00BA1565" w:rsidRPr="009E08EC">
              <w:rPr>
                <w:szCs w:val="22"/>
              </w:rPr>
              <w:t xml:space="preserve"> </w:t>
            </w:r>
            <w:r w:rsidR="00BA1565" w:rsidRPr="009E08EC">
              <w:rPr>
                <w:szCs w:val="22"/>
                <w:u w:val="single"/>
              </w:rPr>
              <w:t>Republic of Albania</w:t>
            </w:r>
          </w:p>
        </w:tc>
      </w:tr>
      <w:tr w:rsidR="009E08EC" w:rsidRPr="009E08EC" w:rsidTr="009E08EC">
        <w:trPr>
          <w:trHeight w:val="1088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2.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szCs w:val="22"/>
              </w:rPr>
            </w:pPr>
            <w:r w:rsidRPr="009E08EC">
              <w:rPr>
                <w:b/>
                <w:szCs w:val="22"/>
              </w:rPr>
              <w:t>Agency responsible:</w:t>
            </w:r>
            <w:r w:rsidRPr="009E08EC">
              <w:rPr>
                <w:szCs w:val="22"/>
              </w:rPr>
              <w:t xml:space="preserve"> Ministry of Agriculture, Food, and Consumer Protection</w:t>
            </w:r>
            <w:r w:rsidRPr="009E08EC">
              <w:rPr>
                <w:rStyle w:val="st"/>
                <w:szCs w:val="22"/>
              </w:rPr>
              <w:t>.</w:t>
            </w:r>
          </w:p>
          <w:p w:rsidR="009E08EC" w:rsidRPr="009E08EC" w:rsidRDefault="009E08EC" w:rsidP="009E08EC">
            <w:pPr>
              <w:jc w:val="left"/>
              <w:rPr>
                <w:szCs w:val="22"/>
              </w:rPr>
            </w:pPr>
            <w:r w:rsidRPr="009E08EC">
              <w:rPr>
                <w:b/>
                <w:szCs w:val="22"/>
              </w:rPr>
              <w:t>Name and address (including telephone and fax numbers and E-mail and Web site addresses, if available) of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b/>
                <w:szCs w:val="22"/>
              </w:rPr>
              <w:t>agency or authority designated to handle comments regarding the notification shall be indicated if different from above:</w:t>
            </w:r>
            <w:r w:rsidRPr="009E08EC">
              <w:rPr>
                <w:szCs w:val="22"/>
              </w:rPr>
              <w:t xml:space="preserve"> National Enquiry Point.</w:t>
            </w:r>
          </w:p>
        </w:tc>
      </w:tr>
      <w:tr w:rsidR="009E08EC" w:rsidRPr="009E08EC" w:rsidTr="009E08EC">
        <w:trPr>
          <w:trHeight w:val="53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3.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9E08EC">
              <w:rPr>
                <w:b/>
                <w:szCs w:val="22"/>
              </w:rPr>
              <w:t>Products covered (HS or CCCN where applicable, otherwise national tariff heading.</w:t>
            </w:r>
            <w:r w:rsidRPr="009E08EC">
              <w:rPr>
                <w:b/>
                <w:szCs w:val="22"/>
              </w:rPr>
              <w:br/>
              <w:t>ICS numbers may be provided in addition, where applicable)</w:t>
            </w:r>
            <w:r w:rsidRPr="009E08EC">
              <w:rPr>
                <w:szCs w:val="22"/>
              </w:rPr>
              <w:t xml:space="preserve">: Vegetable </w:t>
            </w:r>
            <w:r w:rsidRPr="009E08EC">
              <w:rPr>
                <w:szCs w:val="22"/>
                <w:lang w:val="en-US"/>
              </w:rPr>
              <w:t>seeds</w:t>
            </w:r>
            <w:r w:rsidRPr="009E08EC">
              <w:rPr>
                <w:bCs/>
                <w:szCs w:val="22"/>
              </w:rPr>
              <w:t>.</w:t>
            </w:r>
          </w:p>
        </w:tc>
      </w:tr>
      <w:tr w:rsidR="009E08EC" w:rsidRPr="009E08EC" w:rsidTr="009E08EC">
        <w:trPr>
          <w:trHeight w:val="79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4.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szCs w:val="22"/>
              </w:rPr>
            </w:pPr>
            <w:r w:rsidRPr="009E08EC">
              <w:rPr>
                <w:b/>
                <w:szCs w:val="22"/>
              </w:rPr>
              <w:t>Title, number of pages and language(s) of the notified document:</w:t>
            </w:r>
            <w:r w:rsidRPr="009E08EC">
              <w:rPr>
                <w:szCs w:val="22"/>
              </w:rPr>
              <w:t xml:space="preserve"> Draft Decision of Council of Ministers “</w:t>
            </w:r>
            <w:r w:rsidRPr="009E08EC">
              <w:rPr>
                <w:bCs/>
                <w:szCs w:val="22"/>
              </w:rPr>
              <w:t>On the marketing and certification requirements of v</w:t>
            </w:r>
            <w:r w:rsidRPr="009E08EC">
              <w:rPr>
                <w:szCs w:val="22"/>
              </w:rPr>
              <w:t xml:space="preserve">egetable </w:t>
            </w:r>
            <w:r w:rsidRPr="009E08EC">
              <w:rPr>
                <w:szCs w:val="22"/>
                <w:lang w:val="en-US"/>
              </w:rPr>
              <w:t>seeds</w:t>
            </w:r>
            <w:r w:rsidRPr="009E08EC">
              <w:rPr>
                <w:szCs w:val="22"/>
              </w:rPr>
              <w:t>” (31 pages, available in Albanian language).</w:t>
            </w:r>
          </w:p>
        </w:tc>
      </w:tr>
      <w:tr w:rsidR="009E08EC" w:rsidRPr="009E08EC" w:rsidTr="009E08EC">
        <w:trPr>
          <w:trHeight w:val="80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5.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shd w:val="clear" w:color="auto" w:fill="FFFFFF"/>
              <w:jc w:val="left"/>
              <w:rPr>
                <w:szCs w:val="22"/>
              </w:rPr>
            </w:pPr>
            <w:r w:rsidRPr="009E08EC">
              <w:rPr>
                <w:b/>
                <w:szCs w:val="22"/>
              </w:rPr>
              <w:t>Description of content: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alt-edited1"/>
                <w:color w:val="auto"/>
                <w:szCs w:val="22"/>
              </w:rPr>
              <w:t>The aim of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this draft decision</w:t>
            </w:r>
            <w:r w:rsidRPr="009E08EC">
              <w:rPr>
                <w:szCs w:val="22"/>
              </w:rPr>
              <w:t xml:space="preserve"> is to determine </w:t>
            </w:r>
            <w:r w:rsidRPr="009E08EC">
              <w:rPr>
                <w:rStyle w:val="hps"/>
                <w:szCs w:val="22"/>
              </w:rPr>
              <w:t>the criteria for the</w:t>
            </w:r>
            <w:r w:rsidRPr="009E08EC">
              <w:rPr>
                <w:szCs w:val="22"/>
              </w:rPr>
              <w:t xml:space="preserve"> marketing of </w:t>
            </w:r>
            <w:r w:rsidRPr="009E08EC">
              <w:rPr>
                <w:bCs/>
                <w:szCs w:val="22"/>
                <w:lang w:val="en-US"/>
              </w:rPr>
              <w:t xml:space="preserve">the </w:t>
            </w:r>
            <w:r w:rsidRPr="009E08EC">
              <w:rPr>
                <w:bCs/>
                <w:szCs w:val="22"/>
              </w:rPr>
              <w:t>v</w:t>
            </w:r>
            <w:r w:rsidRPr="009E08EC">
              <w:rPr>
                <w:szCs w:val="22"/>
              </w:rPr>
              <w:t xml:space="preserve">egetable </w:t>
            </w:r>
            <w:r w:rsidRPr="009E08EC">
              <w:rPr>
                <w:szCs w:val="22"/>
                <w:lang w:val="en-US"/>
              </w:rPr>
              <w:t>seeds</w:t>
            </w:r>
            <w:r w:rsidRPr="009E08EC">
              <w:rPr>
                <w:bCs/>
                <w:szCs w:val="22"/>
                <w:lang w:val="en-US"/>
              </w:rPr>
              <w:t xml:space="preserve">, </w:t>
            </w:r>
            <w:r w:rsidRPr="009E08EC">
              <w:rPr>
                <w:rStyle w:val="hps"/>
                <w:szCs w:val="22"/>
              </w:rPr>
              <w:t>for the categories</w:t>
            </w:r>
            <w:r w:rsidRPr="009E08EC">
              <w:rPr>
                <w:szCs w:val="22"/>
              </w:rPr>
              <w:t xml:space="preserve">, </w:t>
            </w:r>
            <w:r w:rsidRPr="009E08EC">
              <w:rPr>
                <w:rStyle w:val="hps"/>
                <w:szCs w:val="22"/>
              </w:rPr>
              <w:t>and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the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quality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of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their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identity</w:t>
            </w:r>
            <w:r w:rsidRPr="009E08EC">
              <w:rPr>
                <w:szCs w:val="22"/>
              </w:rPr>
              <w:t xml:space="preserve">, </w:t>
            </w:r>
            <w:r w:rsidRPr="009E08EC">
              <w:rPr>
                <w:rStyle w:val="hps"/>
                <w:szCs w:val="22"/>
              </w:rPr>
              <w:t>packaging and labelling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rules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as well the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procedures of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certification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criteria.</w:t>
            </w:r>
          </w:p>
        </w:tc>
      </w:tr>
      <w:tr w:rsidR="009E08EC" w:rsidRPr="009E08EC" w:rsidTr="009E08EC">
        <w:trPr>
          <w:trHeight w:val="107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6.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9E08E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Objective and rationale, including the nature of urgent problems where applicable:</w:t>
            </w:r>
          </w:p>
          <w:p w:rsidR="009E08EC" w:rsidRPr="009E08EC" w:rsidRDefault="009E08EC" w:rsidP="009E08EC">
            <w:pPr>
              <w:jc w:val="left"/>
              <w:rPr>
                <w:szCs w:val="22"/>
                <w:lang w:val="sq-AL"/>
              </w:rPr>
            </w:pPr>
            <w:r w:rsidRPr="009E08EC">
              <w:rPr>
                <w:szCs w:val="22"/>
              </w:rPr>
              <w:t xml:space="preserve">The adoption of this </w:t>
            </w:r>
            <w:r w:rsidRPr="009E08EC">
              <w:rPr>
                <w:rStyle w:val="hps"/>
                <w:szCs w:val="22"/>
              </w:rPr>
              <w:t>draft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decision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will make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possible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 xml:space="preserve">improving the quality </w:t>
            </w:r>
            <w:r w:rsidRPr="009E08EC">
              <w:rPr>
                <w:bCs/>
                <w:szCs w:val="22"/>
              </w:rPr>
              <w:t>of v</w:t>
            </w:r>
            <w:r w:rsidRPr="009E08EC">
              <w:rPr>
                <w:szCs w:val="22"/>
              </w:rPr>
              <w:t xml:space="preserve">egetable </w:t>
            </w:r>
            <w:r w:rsidRPr="009E08EC">
              <w:rPr>
                <w:szCs w:val="22"/>
                <w:lang w:val="en-US"/>
              </w:rPr>
              <w:t xml:space="preserve">seeds. Also, the production of the </w:t>
            </w:r>
            <w:r w:rsidRPr="009E08EC">
              <w:rPr>
                <w:bCs/>
                <w:szCs w:val="22"/>
              </w:rPr>
              <w:t>v</w:t>
            </w:r>
            <w:r w:rsidRPr="009E08EC">
              <w:rPr>
                <w:szCs w:val="22"/>
              </w:rPr>
              <w:t xml:space="preserve">egetable </w:t>
            </w:r>
            <w:r w:rsidRPr="009E08EC">
              <w:rPr>
                <w:szCs w:val="22"/>
                <w:lang w:val="en-US"/>
              </w:rPr>
              <w:t xml:space="preserve">seeds </w:t>
            </w:r>
            <w:r w:rsidRPr="009E08EC">
              <w:rPr>
                <w:rStyle w:val="hps"/>
                <w:szCs w:val="22"/>
              </w:rPr>
              <w:t>in some areas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of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>the</w:t>
            </w:r>
            <w:r w:rsidRPr="009E08EC">
              <w:rPr>
                <w:szCs w:val="22"/>
              </w:rPr>
              <w:t xml:space="preserve"> </w:t>
            </w:r>
            <w:r w:rsidRPr="009E08EC">
              <w:rPr>
                <w:rStyle w:val="hps"/>
                <w:szCs w:val="22"/>
              </w:rPr>
              <w:t xml:space="preserve">country will </w:t>
            </w:r>
            <w:r w:rsidRPr="009E08EC">
              <w:rPr>
                <w:szCs w:val="22"/>
              </w:rPr>
              <w:t>be extended throughout the year.</w:t>
            </w:r>
          </w:p>
        </w:tc>
      </w:tr>
      <w:tr w:rsidR="009E08EC" w:rsidRPr="009E08EC" w:rsidTr="009E08EC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7.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9E08E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Relevant documents:</w:t>
            </w:r>
          </w:p>
          <w:p w:rsidR="009E08EC" w:rsidRPr="009E08EC" w:rsidRDefault="009E08EC" w:rsidP="009E08EC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71" w:hanging="270"/>
              <w:rPr>
                <w:sz w:val="22"/>
                <w:szCs w:val="22"/>
              </w:rPr>
            </w:pPr>
            <w:r w:rsidRPr="009E08EC">
              <w:rPr>
                <w:sz w:val="22"/>
                <w:szCs w:val="22"/>
              </w:rPr>
              <w:t xml:space="preserve">Albanian </w:t>
            </w:r>
            <w:r w:rsidRPr="009E08EC">
              <w:rPr>
                <w:bCs/>
                <w:sz w:val="22"/>
                <w:szCs w:val="22"/>
              </w:rPr>
              <w:t xml:space="preserve">Law No. </w:t>
            </w:r>
            <w:r w:rsidRPr="009E08EC">
              <w:rPr>
                <w:sz w:val="22"/>
                <w:szCs w:val="22"/>
              </w:rPr>
              <w:t>10416, date 07.04.2011 “O</w:t>
            </w:r>
            <w:r w:rsidRPr="009E08EC">
              <w:rPr>
                <w:rStyle w:val="bodycopy1"/>
                <w:rFonts w:ascii="Times New Roman" w:hAnsi="Times New Roman"/>
                <w:sz w:val="22"/>
                <w:szCs w:val="22"/>
                <w:lang w:val="en-GB"/>
              </w:rPr>
              <w:t>n the plant genetic material</w:t>
            </w:r>
            <w:r w:rsidRPr="009E08EC">
              <w:rPr>
                <w:sz w:val="22"/>
                <w:szCs w:val="22"/>
              </w:rPr>
              <w:t>”, art. 4, paragraph 9; art. 14, paragraph 3; art. 15, paragraph 3 and art. 16, paragraph 4.</w:t>
            </w:r>
          </w:p>
          <w:p w:rsidR="009E08EC" w:rsidRPr="009E08EC" w:rsidRDefault="009E08EC" w:rsidP="009E08EC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71" w:hanging="270"/>
              <w:rPr>
                <w:szCs w:val="22"/>
                <w:lang w:val="en-GB"/>
              </w:rPr>
            </w:pPr>
            <w:r w:rsidRPr="009E08EC">
              <w:rPr>
                <w:sz w:val="22"/>
                <w:szCs w:val="22"/>
                <w:lang w:val="en-GB"/>
              </w:rPr>
              <w:t xml:space="preserve">Council Directive </w:t>
            </w:r>
            <w:r w:rsidRPr="009E08EC">
              <w:rPr>
                <w:rStyle w:val="hps"/>
                <w:sz w:val="22"/>
                <w:szCs w:val="22"/>
                <w:lang w:val="en-GB"/>
              </w:rPr>
              <w:t>2002/55/EEC</w:t>
            </w:r>
            <w:r w:rsidRPr="009E08EC">
              <w:rPr>
                <w:sz w:val="22"/>
                <w:szCs w:val="22"/>
                <w:lang w:val="en-GB"/>
              </w:rPr>
              <w:t xml:space="preserve"> </w:t>
            </w:r>
            <w:r w:rsidRPr="009E08EC">
              <w:rPr>
                <w:sz w:val="22"/>
                <w:szCs w:val="22"/>
              </w:rPr>
              <w:t>of 13 June 2002 “On the marketing of vegetable seed”.</w:t>
            </w:r>
          </w:p>
        </w:tc>
      </w:tr>
      <w:tr w:rsidR="009E08EC" w:rsidRPr="009E08EC" w:rsidTr="009E08EC">
        <w:trPr>
          <w:trHeight w:val="566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8.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Proposed date of adoption</w:t>
            </w:r>
            <w:r w:rsidRPr="009E08EC">
              <w:rPr>
                <w:szCs w:val="22"/>
              </w:rPr>
              <w:t>:</w:t>
            </w:r>
            <w:r w:rsidRPr="009E08EC">
              <w:rPr>
                <w:szCs w:val="22"/>
              </w:rPr>
              <w:tab/>
            </w:r>
            <w:r w:rsidRPr="009E08EC">
              <w:rPr>
                <w:szCs w:val="22"/>
              </w:rPr>
              <w:tab/>
              <w:t>January 2013.</w:t>
            </w:r>
          </w:p>
          <w:p w:rsidR="009E08EC" w:rsidRPr="009E08EC" w:rsidRDefault="009E08EC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Proposed date of entry into force:</w:t>
            </w:r>
            <w:r w:rsidRPr="009E08EC">
              <w:rPr>
                <w:szCs w:val="22"/>
              </w:rPr>
              <w:tab/>
              <w:t>March 2013.</w:t>
            </w:r>
          </w:p>
        </w:tc>
      </w:tr>
      <w:tr w:rsidR="00200F96" w:rsidRPr="009E08EC" w:rsidTr="009E08EC">
        <w:trPr>
          <w:trHeight w:val="305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F96" w:rsidRPr="009E08EC" w:rsidRDefault="00200F96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9.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b/>
                <w:szCs w:val="22"/>
              </w:rPr>
              <w:t>Final date for comments</w:t>
            </w:r>
            <w:r w:rsidRPr="009E08EC">
              <w:rPr>
                <w:szCs w:val="22"/>
              </w:rPr>
              <w:t>: 60 days after the date of notification</w:t>
            </w:r>
          </w:p>
        </w:tc>
      </w:tr>
      <w:tr w:rsidR="00200F96" w:rsidRPr="009E08EC" w:rsidTr="009E08EC">
        <w:trPr>
          <w:trHeight w:val="233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F96" w:rsidRPr="009E08EC" w:rsidRDefault="00200F96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10.</w:t>
            </w:r>
          </w:p>
        </w:tc>
        <w:tc>
          <w:tcPr>
            <w:tcW w:w="8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9E08EC" w:rsidRDefault="00200F96" w:rsidP="009E08EC">
            <w:pPr>
              <w:jc w:val="left"/>
              <w:rPr>
                <w:b/>
                <w:szCs w:val="22"/>
              </w:rPr>
            </w:pPr>
            <w:r w:rsidRPr="009E08EC">
              <w:rPr>
                <w:b/>
                <w:szCs w:val="22"/>
              </w:rPr>
              <w:t>Texts available from: National enquiry point [</w:t>
            </w:r>
            <w:r w:rsidRPr="009E08EC">
              <w:rPr>
                <w:szCs w:val="22"/>
              </w:rPr>
              <w:t> </w:t>
            </w:r>
            <w:r w:rsidRPr="009E08EC">
              <w:rPr>
                <w:szCs w:val="22"/>
                <w:highlight w:val="lightGray"/>
              </w:rPr>
              <w:t>X</w:t>
            </w:r>
            <w:r w:rsidRPr="009E08EC">
              <w:rPr>
                <w:szCs w:val="22"/>
              </w:rPr>
              <w:t> </w:t>
            </w:r>
            <w:r w:rsidRPr="009E08EC">
              <w:rPr>
                <w:b/>
                <w:szCs w:val="22"/>
              </w:rPr>
              <w:t>] or address, telephone and fax numbers and E-mail and Web site addresses, if available, of other body:</w:t>
            </w:r>
          </w:p>
          <w:p w:rsidR="009E08EC" w:rsidRPr="009E08EC" w:rsidRDefault="009E08EC" w:rsidP="009E08EC">
            <w:pPr>
              <w:jc w:val="left"/>
              <w:rPr>
                <w:szCs w:val="22"/>
              </w:rPr>
            </w:pPr>
          </w:p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szCs w:val="22"/>
              </w:rPr>
              <w:t>General Directorate of Standardization</w:t>
            </w:r>
          </w:p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szCs w:val="22"/>
              </w:rPr>
              <w:t xml:space="preserve">WTO Enquiry Point - </w:t>
            </w:r>
            <w:smartTag w:uri="urn:schemas-microsoft-com:office:smarttags" w:element="country-region">
              <w:smartTag w:uri="urn:schemas-microsoft-com:office:smarttags" w:element="place">
                <w:r w:rsidRPr="009E08EC">
                  <w:rPr>
                    <w:szCs w:val="22"/>
                  </w:rPr>
                  <w:t>ALBANIA</w:t>
                </w:r>
              </w:smartTag>
            </w:smartTag>
          </w:p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szCs w:val="22"/>
              </w:rPr>
              <w:t>Tel.  + 355 42 22 62 55</w:t>
            </w:r>
          </w:p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szCs w:val="22"/>
              </w:rPr>
              <w:t>Fax. + 355 42 24 71 77</w:t>
            </w:r>
          </w:p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szCs w:val="22"/>
              </w:rPr>
              <w:t>E-mail:</w:t>
            </w:r>
            <w:r w:rsidRPr="009E08EC">
              <w:rPr>
                <w:b/>
                <w:szCs w:val="22"/>
              </w:rPr>
              <w:t xml:space="preserve"> </w:t>
            </w:r>
            <w:r w:rsidR="009E08EC">
              <w:rPr>
                <w:szCs w:val="22"/>
              </w:rPr>
              <w:t>dervishi.a</w:t>
            </w:r>
            <w:r w:rsidRPr="009E08EC">
              <w:rPr>
                <w:szCs w:val="22"/>
              </w:rPr>
              <w:t>@dps.gov.al</w:t>
            </w:r>
          </w:p>
          <w:p w:rsidR="00200F96" w:rsidRPr="009E08EC" w:rsidRDefault="00200F96" w:rsidP="009E08EC">
            <w:pPr>
              <w:jc w:val="left"/>
              <w:rPr>
                <w:szCs w:val="22"/>
              </w:rPr>
            </w:pPr>
            <w:r w:rsidRPr="009E08EC">
              <w:rPr>
                <w:szCs w:val="22"/>
              </w:rPr>
              <w:t>http://www.dps.gov.al</w:t>
            </w:r>
          </w:p>
        </w:tc>
      </w:tr>
    </w:tbl>
    <w:p w:rsidR="007B5ED2" w:rsidRPr="008554E8" w:rsidRDefault="007B5ED2" w:rsidP="009E08EC">
      <w:pPr>
        <w:jc w:val="left"/>
      </w:pPr>
    </w:p>
    <w:sectPr w:rsidR="007B5ED2" w:rsidRPr="008554E8" w:rsidSect="008554E8">
      <w:pgSz w:w="12240" w:h="15840"/>
      <w:pgMar w:top="144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37F64"/>
    <w:multiLevelType w:val="hybridMultilevel"/>
    <w:tmpl w:val="EC2A8D12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23A1D"/>
    <w:multiLevelType w:val="hybridMultilevel"/>
    <w:tmpl w:val="44CA8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914C30"/>
    <w:multiLevelType w:val="hybridMultilevel"/>
    <w:tmpl w:val="482AF5A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129BF"/>
    <w:multiLevelType w:val="hybridMultilevel"/>
    <w:tmpl w:val="7F4ABF3E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E0AE8"/>
    <w:multiLevelType w:val="hybridMultilevel"/>
    <w:tmpl w:val="3C04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3D3016"/>
    <w:multiLevelType w:val="hybridMultilevel"/>
    <w:tmpl w:val="3EDE24BE"/>
    <w:lvl w:ilvl="0" w:tplc="E7E008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noPunctuationKerning/>
  <w:characterSpacingControl w:val="doNotCompress"/>
  <w:compat/>
  <w:rsids>
    <w:rsidRoot w:val="007B5ED2"/>
    <w:rsid w:val="000270A1"/>
    <w:rsid w:val="00030DDA"/>
    <w:rsid w:val="00064F1A"/>
    <w:rsid w:val="000C5605"/>
    <w:rsid w:val="00125C0A"/>
    <w:rsid w:val="001F322A"/>
    <w:rsid w:val="001F591A"/>
    <w:rsid w:val="001F7F1C"/>
    <w:rsid w:val="00200A96"/>
    <w:rsid w:val="00200F96"/>
    <w:rsid w:val="00231EB7"/>
    <w:rsid w:val="0026713C"/>
    <w:rsid w:val="00277C5C"/>
    <w:rsid w:val="00281D9A"/>
    <w:rsid w:val="00344DC5"/>
    <w:rsid w:val="003D1BA3"/>
    <w:rsid w:val="003E1D4C"/>
    <w:rsid w:val="004542A4"/>
    <w:rsid w:val="00490A15"/>
    <w:rsid w:val="004B19AA"/>
    <w:rsid w:val="004D4548"/>
    <w:rsid w:val="004E10B6"/>
    <w:rsid w:val="00570F94"/>
    <w:rsid w:val="0059308A"/>
    <w:rsid w:val="005A484F"/>
    <w:rsid w:val="005F183C"/>
    <w:rsid w:val="00656606"/>
    <w:rsid w:val="00670F5A"/>
    <w:rsid w:val="00705E06"/>
    <w:rsid w:val="00751312"/>
    <w:rsid w:val="0075153E"/>
    <w:rsid w:val="0076001E"/>
    <w:rsid w:val="00771E20"/>
    <w:rsid w:val="0077246B"/>
    <w:rsid w:val="00792812"/>
    <w:rsid w:val="007A685B"/>
    <w:rsid w:val="007B5ED2"/>
    <w:rsid w:val="00802134"/>
    <w:rsid w:val="008319C4"/>
    <w:rsid w:val="00844481"/>
    <w:rsid w:val="00845A2D"/>
    <w:rsid w:val="008554E8"/>
    <w:rsid w:val="008B0785"/>
    <w:rsid w:val="008D49B7"/>
    <w:rsid w:val="008F0B9D"/>
    <w:rsid w:val="0092525E"/>
    <w:rsid w:val="0093737B"/>
    <w:rsid w:val="00937720"/>
    <w:rsid w:val="009E08EC"/>
    <w:rsid w:val="009F46DC"/>
    <w:rsid w:val="009F5412"/>
    <w:rsid w:val="00A2083F"/>
    <w:rsid w:val="00AC4FAE"/>
    <w:rsid w:val="00B14DAA"/>
    <w:rsid w:val="00B202B5"/>
    <w:rsid w:val="00B6766C"/>
    <w:rsid w:val="00B864C6"/>
    <w:rsid w:val="00BA1565"/>
    <w:rsid w:val="00BB0C0C"/>
    <w:rsid w:val="00C13AF8"/>
    <w:rsid w:val="00CE03D5"/>
    <w:rsid w:val="00CE7168"/>
    <w:rsid w:val="00D00CD1"/>
    <w:rsid w:val="00D33562"/>
    <w:rsid w:val="00DA0050"/>
    <w:rsid w:val="00DB7439"/>
    <w:rsid w:val="00DE50EF"/>
    <w:rsid w:val="00DF601D"/>
    <w:rsid w:val="00E21EBE"/>
    <w:rsid w:val="00E223B0"/>
    <w:rsid w:val="00E81547"/>
    <w:rsid w:val="00F4516C"/>
    <w:rsid w:val="00F52DAE"/>
    <w:rsid w:val="00F70024"/>
    <w:rsid w:val="00FE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D2"/>
    <w:pPr>
      <w:tabs>
        <w:tab w:val="left" w:pos="720"/>
      </w:tabs>
      <w:jc w:val="both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5ED2"/>
    <w:rPr>
      <w:color w:val="0000FF"/>
      <w:u w:val="single"/>
    </w:rPr>
  </w:style>
  <w:style w:type="paragraph" w:styleId="Title">
    <w:name w:val="Title"/>
    <w:basedOn w:val="Normal"/>
    <w:qFormat/>
    <w:rsid w:val="007B5ED2"/>
    <w:pPr>
      <w:jc w:val="center"/>
    </w:pPr>
    <w:rPr>
      <w:b/>
      <w:caps/>
      <w:kern w:val="28"/>
    </w:rPr>
  </w:style>
  <w:style w:type="character" w:customStyle="1" w:styleId="hps">
    <w:name w:val="hps"/>
    <w:basedOn w:val="DefaultParagraphFont"/>
    <w:rsid w:val="00570F94"/>
  </w:style>
  <w:style w:type="character" w:styleId="Strong">
    <w:name w:val="Strong"/>
    <w:basedOn w:val="DefaultParagraphFont"/>
    <w:qFormat/>
    <w:rsid w:val="00705E06"/>
    <w:rPr>
      <w:b/>
      <w:bCs/>
    </w:rPr>
  </w:style>
  <w:style w:type="paragraph" w:customStyle="1" w:styleId="CM4">
    <w:name w:val="CM4"/>
    <w:basedOn w:val="Normal"/>
    <w:next w:val="Normal"/>
    <w:rsid w:val="0075153E"/>
    <w:pPr>
      <w:tabs>
        <w:tab w:val="clear" w:pos="720"/>
      </w:tabs>
      <w:autoSpaceDE w:val="0"/>
      <w:autoSpaceDN w:val="0"/>
      <w:adjustRightInd w:val="0"/>
      <w:spacing w:before="60" w:after="60"/>
      <w:jc w:val="left"/>
    </w:pPr>
    <w:rPr>
      <w:rFonts w:ascii="EUAlbertina" w:hAnsi="EUAlberti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75153E"/>
    <w:pPr>
      <w:tabs>
        <w:tab w:val="clear" w:pos="720"/>
      </w:tabs>
      <w:jc w:val="left"/>
    </w:pPr>
    <w:rPr>
      <w:sz w:val="20"/>
      <w:lang w:val="sq-AL"/>
    </w:rPr>
  </w:style>
  <w:style w:type="character" w:customStyle="1" w:styleId="FootnoteTextChar">
    <w:name w:val="Footnote Text Char"/>
    <w:link w:val="FootnoteText"/>
    <w:semiHidden/>
    <w:rsid w:val="0075153E"/>
    <w:rPr>
      <w:lang w:val="sq-AL" w:eastAsia="en-US" w:bidi="ar-SA"/>
    </w:rPr>
  </w:style>
  <w:style w:type="paragraph" w:customStyle="1" w:styleId="Default">
    <w:name w:val="Default"/>
    <w:rsid w:val="001F322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t">
    <w:name w:val="st"/>
    <w:basedOn w:val="DefaultParagraphFont"/>
    <w:rsid w:val="009E08EC"/>
  </w:style>
  <w:style w:type="character" w:customStyle="1" w:styleId="alt-edited1">
    <w:name w:val="alt-edited1"/>
    <w:basedOn w:val="DefaultParagraphFont"/>
    <w:rsid w:val="009E08EC"/>
    <w:rPr>
      <w:color w:val="4D90F0"/>
    </w:rPr>
  </w:style>
  <w:style w:type="paragraph" w:styleId="ListParagraph">
    <w:name w:val="List Paragraph"/>
    <w:basedOn w:val="Normal"/>
    <w:uiPriority w:val="34"/>
    <w:qFormat/>
    <w:rsid w:val="009E08EC"/>
    <w:pPr>
      <w:tabs>
        <w:tab w:val="clear" w:pos="720"/>
      </w:tabs>
      <w:ind w:left="720"/>
      <w:contextualSpacing/>
      <w:jc w:val="left"/>
    </w:pPr>
    <w:rPr>
      <w:sz w:val="24"/>
      <w:szCs w:val="24"/>
      <w:lang w:val="en-US"/>
    </w:rPr>
  </w:style>
  <w:style w:type="character" w:customStyle="1" w:styleId="bodycopy1">
    <w:name w:val="bodycopy1"/>
    <w:basedOn w:val="DefaultParagraphFont"/>
    <w:rsid w:val="009E08EC"/>
    <w:rPr>
      <w:rFonts w:ascii="Verdana" w:hAnsi="Verdana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TRADE</vt:lpstr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TRADE</dc:title>
  <dc:creator>merja.a</dc:creator>
  <cp:lastModifiedBy>Arben</cp:lastModifiedBy>
  <cp:revision>2</cp:revision>
  <dcterms:created xsi:type="dcterms:W3CDTF">2013-01-03T10:32:00Z</dcterms:created>
  <dcterms:modified xsi:type="dcterms:W3CDTF">2013-01-03T10:32:00Z</dcterms:modified>
</cp:coreProperties>
</file>